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7D5" w:rsidRDefault="00AD17D5">
      <w:proofErr w:type="spellStart"/>
      <w:proofErr w:type="gramStart"/>
      <w:r>
        <w:t>P.olitical</w:t>
      </w:r>
      <w:proofErr w:type="spellEnd"/>
      <w:proofErr w:type="gramEnd"/>
    </w:p>
    <w:p w:rsidR="00AD17D5" w:rsidRDefault="00AD17D5">
      <w:proofErr w:type="spellStart"/>
      <w:proofErr w:type="gramStart"/>
      <w:r>
        <w:t>E.conomic</w:t>
      </w:r>
      <w:proofErr w:type="spellEnd"/>
      <w:proofErr w:type="gramEnd"/>
    </w:p>
    <w:p w:rsidR="00AD17D5" w:rsidRDefault="00AD17D5">
      <w:proofErr w:type="spellStart"/>
      <w:proofErr w:type="gramStart"/>
      <w:r>
        <w:t>R.eligious</w:t>
      </w:r>
      <w:proofErr w:type="spellEnd"/>
      <w:proofErr w:type="gramEnd"/>
    </w:p>
    <w:p w:rsidR="00AD17D5" w:rsidRDefault="00AD17D5">
      <w:proofErr w:type="spellStart"/>
      <w:proofErr w:type="gramStart"/>
      <w:r>
        <w:t>S.ocial</w:t>
      </w:r>
      <w:proofErr w:type="spellEnd"/>
      <w:proofErr w:type="gramEnd"/>
    </w:p>
    <w:p w:rsidR="00AD17D5" w:rsidRDefault="00AD17D5">
      <w:proofErr w:type="spellStart"/>
      <w:r>
        <w:t>I.ntellectual</w:t>
      </w:r>
      <w:proofErr w:type="spellEnd"/>
    </w:p>
    <w:p w:rsidR="00AD17D5" w:rsidRDefault="00AD17D5">
      <w:proofErr w:type="spellStart"/>
      <w:proofErr w:type="gramStart"/>
      <w:r>
        <w:t>A.rtisitic</w:t>
      </w:r>
      <w:proofErr w:type="spellEnd"/>
      <w:proofErr w:type="gramEnd"/>
    </w:p>
    <w:p w:rsidR="00AD17D5" w:rsidRDefault="00AD17D5"/>
    <w:p w:rsidR="00AD17D5" w:rsidRDefault="00AD17D5">
      <w:r>
        <w:t>Vocabulary for pages 144-149</w:t>
      </w:r>
    </w:p>
    <w:p w:rsidR="00AD17D5" w:rsidRDefault="00AD17D5">
      <w:r>
        <w:t>Oliver Hudson Kelley</w:t>
      </w:r>
    </w:p>
    <w:p w:rsidR="00AD17D5" w:rsidRDefault="00AD17D5">
      <w:r>
        <w:t>Grange</w:t>
      </w:r>
    </w:p>
    <w:p w:rsidR="00AD17D5" w:rsidRDefault="00AD17D5">
      <w:r>
        <w:t>Farmer’s Alliances</w:t>
      </w:r>
    </w:p>
    <w:p w:rsidR="00AD17D5" w:rsidRDefault="00AD17D5">
      <w:r>
        <w:t>Populism</w:t>
      </w:r>
    </w:p>
    <w:p w:rsidR="00AD17D5" w:rsidRDefault="00AD17D5">
      <w:r>
        <w:t>Gold standard</w:t>
      </w:r>
    </w:p>
    <w:p w:rsidR="00AD17D5" w:rsidRDefault="00AD17D5">
      <w:r>
        <w:t>Bimetallism</w:t>
      </w:r>
    </w:p>
    <w:p w:rsidR="00AD17D5" w:rsidRDefault="00AD17D5">
      <w:r>
        <w:t>William McKinley</w:t>
      </w:r>
    </w:p>
    <w:p w:rsidR="00AD17D5" w:rsidRDefault="00AD17D5">
      <w:r>
        <w:t>William Jennings Bryan</w:t>
      </w:r>
      <w:bookmarkStart w:id="0" w:name="_GoBack"/>
      <w:bookmarkEnd w:id="0"/>
    </w:p>
    <w:p w:rsidR="00AD17D5" w:rsidRDefault="00AD17D5"/>
    <w:sectPr w:rsidR="00AD1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7D5"/>
    <w:rsid w:val="00531D18"/>
    <w:rsid w:val="009A44D4"/>
    <w:rsid w:val="00AD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7901A"/>
  <w15:chartTrackingRefBased/>
  <w15:docId w15:val="{775490B0-1670-46BD-867C-A286EDFB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S. Petraitis</dc:creator>
  <cp:keywords/>
  <dc:description/>
  <cp:lastModifiedBy>Timothy S. Petraitis</cp:lastModifiedBy>
  <cp:revision>1</cp:revision>
  <dcterms:created xsi:type="dcterms:W3CDTF">2017-10-18T19:14:00Z</dcterms:created>
  <dcterms:modified xsi:type="dcterms:W3CDTF">2017-10-18T19:17:00Z</dcterms:modified>
</cp:coreProperties>
</file>